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506A08">
        <w:rPr>
          <w:b/>
          <w:noProof/>
          <w:sz w:val="24"/>
          <w:lang w:val="en-US"/>
        </w:rPr>
        <w:t>7</w:t>
      </w:r>
      <w:r w:rsidR="007F0594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1A4ABC" w:rsidRPr="00042A5A">
        <w:rPr>
          <w:b/>
          <w:i/>
          <w:sz w:val="32"/>
          <w:lang w:val="sv-SE" w:eastAsia="ko-KR"/>
        </w:rPr>
        <w:t>R2-</w:t>
      </w:r>
      <w:r w:rsidR="00042A5A" w:rsidRPr="00042A5A">
        <w:rPr>
          <w:b/>
          <w:i/>
          <w:sz w:val="32"/>
          <w:lang w:val="sv-SE" w:eastAsia="ko-KR"/>
        </w:rPr>
        <w:t>1913820</w:t>
      </w:r>
      <w:bookmarkStart w:id="0" w:name="_GoBack"/>
      <w:bookmarkEnd w:id="0"/>
    </w:p>
    <w:p w:rsidR="00506A08" w:rsidRPr="00E035DC" w:rsidRDefault="007F0594" w:rsidP="00506A08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Chongqing</w:t>
      </w:r>
      <w:r w:rsidRPr="00083523">
        <w:rPr>
          <w:rFonts w:eastAsiaTheme="minorEastAsia"/>
          <w:b/>
          <w:sz w:val="24"/>
          <w:lang w:eastAsia="ko-KR"/>
        </w:rPr>
        <w:t>, C</w:t>
      </w:r>
      <w:r>
        <w:rPr>
          <w:rFonts w:eastAsiaTheme="minorEastAsia"/>
          <w:b/>
          <w:sz w:val="24"/>
          <w:lang w:eastAsia="ko-KR"/>
        </w:rPr>
        <w:t>hina</w:t>
      </w:r>
      <w:r w:rsidRPr="00083523">
        <w:rPr>
          <w:rFonts w:eastAsiaTheme="minorEastAsia"/>
          <w:b/>
          <w:sz w:val="24"/>
          <w:lang w:eastAsia="ko-KR"/>
        </w:rPr>
        <w:t>,</w:t>
      </w:r>
      <w:r>
        <w:rPr>
          <w:rFonts w:eastAsiaTheme="minorEastAsia"/>
          <w:b/>
          <w:sz w:val="24"/>
          <w:lang w:eastAsia="ko-KR"/>
        </w:rPr>
        <w:t xml:space="preserve"> 14</w:t>
      </w:r>
      <w:r w:rsidRPr="00083523">
        <w:rPr>
          <w:rFonts w:eastAsiaTheme="minorEastAsia"/>
          <w:b/>
          <w:sz w:val="24"/>
          <w:lang w:eastAsia="ko-KR"/>
        </w:rPr>
        <w:t xml:space="preserve">th - </w:t>
      </w:r>
      <w:r>
        <w:rPr>
          <w:rFonts w:eastAsiaTheme="minorEastAsia"/>
          <w:b/>
          <w:sz w:val="24"/>
          <w:lang w:eastAsia="ko-KR"/>
        </w:rPr>
        <w:t>18</w:t>
      </w:r>
      <w:r w:rsidRPr="00083523">
        <w:rPr>
          <w:rFonts w:eastAsiaTheme="minorEastAsia"/>
          <w:b/>
          <w:sz w:val="24"/>
          <w:lang w:eastAsia="ko-KR"/>
        </w:rPr>
        <w:t xml:space="preserve">th </w:t>
      </w:r>
      <w:r>
        <w:rPr>
          <w:rFonts w:eastAsiaTheme="minorEastAsia"/>
          <w:b/>
          <w:sz w:val="24"/>
          <w:lang w:eastAsia="ko-KR"/>
        </w:rPr>
        <w:t>October</w:t>
      </w:r>
      <w:r w:rsidRPr="00083523">
        <w:rPr>
          <w:rFonts w:eastAsiaTheme="minorEastAsia"/>
          <w:b/>
          <w:sz w:val="24"/>
          <w:lang w:eastAsia="ko-KR"/>
        </w:rPr>
        <w:t xml:space="preserve"> 2019</w:t>
      </w:r>
      <w:r w:rsidR="00506A08">
        <w:rPr>
          <w:rFonts w:eastAsiaTheme="minorEastAsia"/>
          <w:b/>
          <w:sz w:val="24"/>
          <w:lang w:eastAsia="ko-KR"/>
        </w:rPr>
        <w:tab/>
      </w:r>
      <w:r w:rsidR="00506A08">
        <w:rPr>
          <w:rFonts w:eastAsiaTheme="minorEastAsia"/>
          <w:b/>
          <w:sz w:val="24"/>
          <w:lang w:eastAsia="ko-KR"/>
        </w:rPr>
        <w:tab/>
      </w:r>
      <w:r w:rsidR="00506A08">
        <w:rPr>
          <w:rFonts w:eastAsiaTheme="minorEastAsia"/>
          <w:b/>
          <w:sz w:val="24"/>
          <w:lang w:eastAsia="ko-KR"/>
        </w:rPr>
        <w:tab/>
      </w:r>
      <w:r w:rsidR="00F204A0">
        <w:rPr>
          <w:rFonts w:eastAsiaTheme="minorEastAsia"/>
          <w:b/>
          <w:sz w:val="24"/>
          <w:lang w:eastAsia="ko-KR"/>
        </w:rPr>
        <w:t xml:space="preserve">    </w:t>
      </w:r>
      <w:r w:rsidR="00506A08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F204A0">
        <w:rPr>
          <w:rFonts w:eastAsia="맑은 고딕"/>
          <w:b/>
          <w:i/>
          <w:noProof/>
          <w:sz w:val="18"/>
          <w:lang w:eastAsia="ko-KR"/>
        </w:rPr>
        <w:t>vised</w:t>
      </w:r>
      <w:r w:rsidR="00506A08" w:rsidRPr="00391CA7">
        <w:rPr>
          <w:rFonts w:eastAsia="맑은 고딕"/>
          <w:b/>
          <w:i/>
          <w:noProof/>
          <w:sz w:val="18"/>
          <w:lang w:eastAsia="ko-KR"/>
        </w:rPr>
        <w:t xml:space="preserve"> of R2-</w:t>
      </w:r>
      <w:r w:rsidRPr="007F0594">
        <w:rPr>
          <w:rFonts w:eastAsia="맑은 고딕"/>
          <w:b/>
          <w:i/>
          <w:noProof/>
          <w:sz w:val="18"/>
          <w:lang w:eastAsia="ko-KR"/>
        </w:rPr>
        <w:t>1911341</w:t>
      </w:r>
    </w:p>
    <w:p w:rsidR="00C860C9" w:rsidRPr="00506A08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A33656" w:rsidRPr="00A33656">
        <w:rPr>
          <w:rFonts w:cs="Arial"/>
          <w:noProof/>
          <w:sz w:val="24"/>
          <w:szCs w:val="24"/>
          <w:lang w:val="en-US" w:eastAsia="ko-KR"/>
        </w:rPr>
        <w:t xml:space="preserve">6.1.3.1 </w:t>
      </w:r>
      <w:r w:rsidR="007F0594" w:rsidRPr="00A33656">
        <w:rPr>
          <w:rFonts w:cs="Arial"/>
          <w:noProof/>
          <w:sz w:val="24"/>
          <w:szCs w:val="24"/>
          <w:lang w:val="en-US" w:eastAsia="ko-KR"/>
        </w:rPr>
        <w:t>(</w:t>
      </w:r>
      <w:r w:rsidR="007F0594" w:rsidRPr="00A33656">
        <w:rPr>
          <w:rFonts w:cs="Arial"/>
          <w:sz w:val="24"/>
          <w:szCs w:val="24"/>
          <w:lang w:val="en-US" w:eastAsia="ko-KR"/>
        </w:rPr>
        <w:t>NR_IAB-Core</w:t>
      </w:r>
      <w:r w:rsidR="007F0594" w:rsidRPr="00A33656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65C66" w:rsidRPr="00065C66">
        <w:rPr>
          <w:rFonts w:eastAsia="맑은 고딕" w:cs="Arial"/>
          <w:noProof/>
          <w:sz w:val="24"/>
          <w:szCs w:val="24"/>
          <w:lang w:val="en-US" w:eastAsia="ko-KR"/>
        </w:rPr>
        <w:t>Consideration on local route selection in IAB node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902EA6" w:rsidRDefault="00065C66" w:rsidP="00902EA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RAN2#105Bis meeting, RAN2 made the following agreements for BAP routing. </w:t>
      </w:r>
      <w:r w:rsidR="00902EA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This contribution discusses </w:t>
      </w:r>
      <w:r w:rsidR="00902EA6">
        <w:rPr>
          <w:rFonts w:ascii="Times New Roman" w:eastAsia="맑은 고딕" w:hAnsi="Times New Roman"/>
          <w:sz w:val="22"/>
          <w:szCs w:val="22"/>
          <w:lang w:eastAsia="ko-KR"/>
        </w:rPr>
        <w:t xml:space="preserve">local selection of path by the intermediate IAB node.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65C66" w:rsidTr="00902EA6">
        <w:tc>
          <w:tcPr>
            <w:tcW w:w="9629" w:type="dxa"/>
            <w:shd w:val="clear" w:color="auto" w:fill="auto"/>
          </w:tcPr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Routing delivers a packet to a destination node by selecting a next backhaul link among given multiple backhaul links at an IAB node and an IAB donor node as a baseline.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“Destination IAB node/IAB donor-DU address” and “Specific path identifier” (carried in the BAP) are considered as candidate for route identifier for routing at an adaptation layer. Additional required information for routing is FFS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“Destination IAB node/IAB donor-DU address” and/or “Specific path identifier” is unique within an IAB donor-CU. 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FFS what ID is used to identify the egress link (next hop link) in routing table. C-RNTI alone will not be used for this purpose. 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Load balancing by routing by Donor CU shall be possible</w:t>
            </w:r>
          </w:p>
          <w:p w:rsidR="00065C66" w:rsidRPr="00E74AAC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eastAsia="Times New Roman"/>
                <w:lang w:eastAsia="en-US"/>
              </w:rPr>
            </w:pPr>
            <w:r w:rsidRPr="00065C66">
              <w:rPr>
                <w:rFonts w:ascii="Times New Roman" w:hAnsi="Times New Roman"/>
                <w:b w:val="0"/>
                <w:highlight w:val="yellow"/>
                <w:lang w:eastAsia="ko-KR"/>
              </w:rPr>
              <w:t>Local selection of path/route is done at link failure, other cases FFS</w:t>
            </w:r>
          </w:p>
        </w:tc>
      </w:tr>
    </w:tbl>
    <w:p w:rsidR="00065C66" w:rsidRDefault="00065C66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CE513D" w:rsidRDefault="00E822E4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per 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following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agreement</w:t>
      </w:r>
      <w:r w:rsidR="00065C6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IAB node can have two parent nodes which are connected separately.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513D" w:rsidTr="00CE513D">
        <w:tc>
          <w:tcPr>
            <w:tcW w:w="9629" w:type="dxa"/>
          </w:tcPr>
          <w:p w:rsidR="00CE513D" w:rsidRPr="00CE513D" w:rsidRDefault="00CE513D" w:rsidP="004C6A82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 w:rsidRPr="00CE513D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RAN2 assumes that the NR DC framework (e.g. MCG SCG related procedures) is used to configure dual radio links used as IAB BH links with two parent nodes.</w:t>
            </w:r>
          </w:p>
        </w:tc>
      </w:tr>
    </w:tbl>
    <w:p w:rsidR="00CE513D" w:rsidRDefault="00CE513D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CE513D" w:rsidRPr="00CE513D" w:rsidRDefault="00CE513D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this condition, when link failure on one of MCG or SCG occurs, it is very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useful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perform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selection in the intermediate IAB node to prevent data transmission problem on the failed link and this local selection should be performed according to the configuration by IAB donor node.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However, i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selection is allowed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for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other cases except for link failure,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many IAB node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may perform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selection simultaneously. This means that the IAB donor node may not estimate or know correct condition of the whole IAB network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</w:t>
      </w:r>
      <w:r w:rsidR="00902EA6"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have trouble</w:t>
      </w:r>
      <w:r w:rsidR="00902EA6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support </w:t>
      </w:r>
      <w:proofErr w:type="spellStart"/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a new radio bearer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due to this lack of knowledge on IAB network status. </w:t>
      </w:r>
      <w:r w:rsidR="00902EA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Given 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that one of main objectives in IAB WID is to support end-to-end </w:t>
      </w:r>
      <w:proofErr w:type="spellStart"/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the IAB donor node handles all bearer setup, autonomous behavior </w:t>
      </w:r>
      <w:r w:rsidR="00F519C6">
        <w:rPr>
          <w:rFonts w:ascii="Times New Roman" w:eastAsia="맑은 고딕" w:hAnsi="Times New Roman"/>
          <w:sz w:val="22"/>
          <w:szCs w:val="22"/>
          <w:lang w:val="en-US" w:eastAsia="ko-KR"/>
        </w:rPr>
        <w:t>at the intermediate IAB node except for the case of link failure should be avoided to make the IAB donor node estimate all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networks status correctly.</w:t>
      </w:r>
    </w:p>
    <w:p w:rsidR="00F519C6" w:rsidRDefault="00F519C6" w:rsidP="00F519C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Local </w:t>
      </w:r>
      <w:r w:rsidR="00B079B4"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path/route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selection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performed only the case of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link failure, other cases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not be considered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E513D" w:rsidRPr="00F519C6" w:rsidRDefault="00CE513D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261AB" w:rsidRDefault="00F519C6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next question is how to achieve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selection when link failure occurs. As mentioned above, NR DC framework is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already agreed </w:t>
      </w:r>
      <w:r w:rsidR="005E47E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RAN2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and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IAB node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can be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configured with two parent IAB nodes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. F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rom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BAP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routing perspective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>two routes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i.e., 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two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backhaul links,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may be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available for all UL 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traffics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BA714F">
        <w:rPr>
          <w:rFonts w:ascii="Times New Roman" w:eastAsia="맑은 고딕" w:hAnsi="Times New Roman"/>
          <w:sz w:val="22"/>
          <w:szCs w:val="22"/>
          <w:lang w:val="en-US" w:eastAsia="ko-KR"/>
        </w:rPr>
        <w:t>having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same destination</w:t>
      </w:r>
      <w:r w:rsidR="00A42B56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donor address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one backhaul link, i.e.,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one of 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>MCG or SCG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failed, and another backhaul link has no problem, the IAB node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relocate all UL traffics from the failed backhaul link to the 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>stable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backhaul link to keep transmitting UL data for satisfying </w:t>
      </w:r>
      <w:proofErr w:type="spellStart"/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all flows on the failed backhaul link.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9130DC" w:rsidRDefault="00BA714F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if </w:t>
      </w:r>
      <w:r w:rsidRPr="00BA714F">
        <w:rPr>
          <w:rFonts w:ascii="Times New Roman" w:eastAsia="맑은 고딕" w:hAnsi="Times New Roman"/>
          <w:sz w:val="22"/>
          <w:szCs w:val="22"/>
          <w:lang w:val="en-US" w:eastAsia="ko-KR"/>
        </w:rPr>
        <w:t>all UL traffics having same destination IAB donor address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are relocated to the stable backhaul link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regardless of priority or </w:t>
      </w:r>
      <w:proofErr w:type="spellStart"/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flows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this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cause another serious problem. For example,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UL traffics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are just relocated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the stable backhaul link, </w:t>
      </w:r>
      <w:proofErr w:type="spellStart"/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each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existing flow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 the stable backhaul link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not be supported anymore due to impact by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>the relocated UL traffics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</w:t>
      </w:r>
      <w:r w:rsidR="006511CC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oo much UL traffics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 w:rsidR="006511CC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transmitted on the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stable</w:t>
      </w:r>
      <w:r w:rsidR="006511CC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backhaul link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backhaul link failure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This means that the stable backhaul link can be changed to the unstable backhaul link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due to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too much 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>relocat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ed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UL traffics. Moreover, t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next 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parent 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>IAB node would be also impacted by this relocated UL traffics. In worst case, this ma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>y impact on all IAB node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along the path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9130DC" w:rsidRDefault="009130DC" w:rsidP="009130DC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>When</w:t>
      </w:r>
      <w:r w:rsidR="00BE28D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backhaul link is failed, j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ust relocating 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all UL traffics from the failed backhaul link to the stable backhaul link by local path/route reselection </w:t>
      </w:r>
      <w:r w:rsidR="005862A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can 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make another problem 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and 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>give bad impact</w:t>
      </w:r>
      <w:r w:rsidR="00BE28DE"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</w:t>
      </w:r>
      <w:r w:rsidR="005862AA">
        <w:rPr>
          <w:rFonts w:ascii="Times New Roman" w:eastAsia="맑은 고딕" w:hAnsi="Times New Roman"/>
          <w:b/>
          <w:sz w:val="22"/>
          <w:szCs w:val="22"/>
          <w:lang w:eastAsia="ko-KR"/>
        </w:rPr>
        <w:t>the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IAB network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9130DC" w:rsidRDefault="009130DC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6B5F9F" w:rsidRDefault="003D7671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Considering the </w:t>
      </w:r>
      <w:r w:rsid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above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observation,</w:t>
      </w:r>
      <w:r w:rsid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all UL traffics on the failed backhaul link do not need to be relocated to the stable backhaul link. </w:t>
      </w:r>
      <w:r w:rsidR="006B5F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There could be two approaches to achieve this: </w:t>
      </w:r>
    </w:p>
    <w:p w:rsidR="006B5F9F" w:rsidRDefault="006B5F9F" w:rsidP="006B5F9F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1. </w:t>
      </w:r>
      <w:r w:rsidRPr="006B5F9F">
        <w:rPr>
          <w:rFonts w:ascii="Times New Roman" w:eastAsia="맑은 고딕" w:hAnsi="Times New Roman"/>
          <w:sz w:val="22"/>
          <w:szCs w:val="22"/>
          <w:lang w:val="en-US" w:eastAsia="ko-KR"/>
        </w:rPr>
        <w:t>based on a BH RLC channel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6B5F9F" w:rsidRPr="006B5F9F" w:rsidRDefault="006B5F9F" w:rsidP="006B5F9F">
      <w:pPr>
        <w:pStyle w:val="a5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Option 2.</w:t>
      </w:r>
      <w:r w:rsidRPr="006B5F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proofErr w:type="gramStart"/>
      <w:r w:rsidRPr="006B5F9F">
        <w:rPr>
          <w:rFonts w:ascii="Times New Roman" w:eastAsia="맑은 고딕" w:hAnsi="Times New Roman"/>
          <w:sz w:val="22"/>
          <w:szCs w:val="22"/>
          <w:lang w:val="en-US" w:eastAsia="ko-KR"/>
        </w:rPr>
        <w:t>based</w:t>
      </w:r>
      <w:proofErr w:type="gramEnd"/>
      <w:r w:rsidRPr="006B5F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 a UE bearer.</w:t>
      </w:r>
    </w:p>
    <w:p w:rsidR="00BE28DE" w:rsidRDefault="006B5F9F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1, each BH RLC channel has their own priority based on </w:t>
      </w:r>
      <w:proofErr w:type="spellStart"/>
      <w:r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Thus, 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flows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a BH RLC channel </w:t>
      </w:r>
      <w:r w:rsidR="005862AA">
        <w:rPr>
          <w:rFonts w:ascii="Times New Roman" w:eastAsia="맑은 고딕" w:hAnsi="Times New Roman"/>
          <w:sz w:val="22"/>
          <w:szCs w:val="22"/>
          <w:lang w:val="en-US" w:eastAsia="ko-KR"/>
        </w:rPr>
        <w:t>having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higher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priority 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can be relocated, but 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flows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a BH RLC channel 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for best effort service may not be relocated.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4C56A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 the other hand, in option 2, 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specific UB bearer </w:t>
      </w:r>
      <w:r w:rsidR="004C56A4">
        <w:rPr>
          <w:rFonts w:ascii="Times New Roman" w:eastAsia="맑은 고딕" w:hAnsi="Times New Roman"/>
          <w:sz w:val="22"/>
          <w:szCs w:val="22"/>
          <w:lang w:val="en-US" w:eastAsia="ko-KR"/>
        </w:rPr>
        <w:t>in one BH RLC channel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may be </w:t>
      </w:r>
      <w:r w:rsidR="004C56A4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relocate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>d</w:t>
      </w:r>
      <w:r w:rsidR="004C56A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according to the configuration. Actually, for option 2, an extra indication should be included to each BAP header. We think that, </w:t>
      </w:r>
      <w:r w:rsidR="00387559" w:rsidRPr="00387559">
        <w:rPr>
          <w:rFonts w:ascii="Times New Roman" w:eastAsia="맑은 고딕" w:hAnsi="Times New Roman"/>
          <w:sz w:val="22"/>
          <w:szCs w:val="22"/>
          <w:lang w:val="en-US" w:eastAsia="ko-KR"/>
        </w:rPr>
        <w:t>after determining main behavior of BAP routing, RAN2 needs to discuss how to achieve local path/route selection in the intermediate IAB node without bad impact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For now, we propose that 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set of UL traffics can be relocated based on priority </w:t>
      </w:r>
      <w:r w:rsidR="00E822E4">
        <w:rPr>
          <w:rFonts w:ascii="Times New Roman" w:eastAsia="맑은 고딕" w:hAnsi="Times New Roman"/>
          <w:sz w:val="22"/>
          <w:szCs w:val="22"/>
          <w:lang w:val="en-US" w:eastAsia="ko-KR"/>
        </w:rPr>
        <w:t>which can be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66172">
        <w:rPr>
          <w:rFonts w:ascii="Times New Roman" w:eastAsia="맑은 고딕" w:hAnsi="Times New Roman"/>
          <w:sz w:val="22"/>
          <w:szCs w:val="22"/>
          <w:lang w:val="en-US" w:eastAsia="ko-KR"/>
        </w:rPr>
        <w:t>pre-c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>onfigur</w:t>
      </w:r>
      <w:r w:rsidR="00666172">
        <w:rPr>
          <w:rFonts w:ascii="Times New Roman" w:eastAsia="맑은 고딕" w:hAnsi="Times New Roman"/>
          <w:sz w:val="22"/>
          <w:szCs w:val="22"/>
          <w:lang w:val="en-US" w:eastAsia="ko-KR"/>
        </w:rPr>
        <w:t>ed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6617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by the </w:t>
      </w:r>
      <w:r w:rsidR="00AD5742">
        <w:rPr>
          <w:rFonts w:ascii="Times New Roman" w:eastAsia="맑은 고딕" w:hAnsi="Times New Roman"/>
          <w:sz w:val="22"/>
          <w:szCs w:val="22"/>
          <w:lang w:val="en-US" w:eastAsia="ko-KR"/>
        </w:rPr>
        <w:t>IAB donor node.</w:t>
      </w:r>
    </w:p>
    <w:p w:rsidR="003B6B7F" w:rsidRDefault="00D8164B" w:rsidP="00D8164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1261AB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>Wh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>en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local path/route selection 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performed 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after a backhaul link 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>failure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>, a</w:t>
      </w:r>
      <w:r w:rsidR="006240D3" w:rsidRP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set of UL traffics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 the failed backhaul link 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>is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relocated </w:t>
      </w:r>
      <w:r w:rsidR="00D855D0">
        <w:rPr>
          <w:rFonts w:ascii="Times New Roman" w:eastAsia="맑은 고딕" w:hAnsi="Times New Roman"/>
          <w:b/>
          <w:sz w:val="22"/>
          <w:szCs w:val="22"/>
          <w:lang w:eastAsia="ko-KR"/>
        </w:rPr>
        <w:t>to the stable backhaul link based on priority which can be pre-configured by the IAB donor node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6B5F9F" w:rsidRPr="00BA714F" w:rsidRDefault="006B5F9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discussed </w:t>
      </w:r>
      <w:r w:rsidR="00065C66" w:rsidRPr="00065C66">
        <w:rPr>
          <w:rFonts w:ascii="Times New Roman" w:eastAsia="맑은 고딕" w:hAnsi="Times New Roman"/>
          <w:sz w:val="22"/>
          <w:szCs w:val="22"/>
          <w:lang w:eastAsia="ko-KR"/>
        </w:rPr>
        <w:t xml:space="preserve">local </w:t>
      </w:r>
      <w:r w:rsidR="005E47E8">
        <w:rPr>
          <w:rFonts w:ascii="Times New Roman" w:eastAsia="맑은 고딕" w:hAnsi="Times New Roman"/>
          <w:sz w:val="22"/>
          <w:szCs w:val="22"/>
          <w:lang w:eastAsia="ko-KR"/>
        </w:rPr>
        <w:t xml:space="preserve">path/route </w:t>
      </w:r>
      <w:r w:rsidR="00065C66" w:rsidRPr="00065C66">
        <w:rPr>
          <w:rFonts w:ascii="Times New Roman" w:eastAsia="맑은 고딕" w:hAnsi="Times New Roman"/>
          <w:sz w:val="22"/>
          <w:szCs w:val="22"/>
          <w:lang w:eastAsia="ko-KR"/>
        </w:rPr>
        <w:t xml:space="preserve">selection </w:t>
      </w:r>
      <w:r w:rsidR="005E47E8"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 w:rsidR="00065C66" w:rsidRPr="00065C66">
        <w:rPr>
          <w:rFonts w:ascii="Times New Roman" w:eastAsia="맑은 고딕" w:hAnsi="Times New Roman"/>
          <w:sz w:val="22"/>
          <w:szCs w:val="22"/>
          <w:lang w:eastAsia="ko-KR"/>
        </w:rPr>
        <w:t xml:space="preserve">the intermediate IAB node </w:t>
      </w:r>
      <w:r w:rsidR="00065C66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>nd proposes the following</w:t>
      </w:r>
      <w:r w:rsidR="005E47E8">
        <w:rPr>
          <w:rFonts w:ascii="Times New Roman" w:eastAsia="맑은 고딕" w:hAnsi="Times New Roman"/>
          <w:sz w:val="22"/>
          <w:szCs w:val="22"/>
          <w:lang w:eastAsia="ko-KR"/>
        </w:rPr>
        <w:t>s:</w:t>
      </w:r>
    </w:p>
    <w:p w:rsidR="004E5F1B" w:rsidRDefault="004E5F1B" w:rsidP="004E5F1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a backhaul link is failed, just relocating all UL traffics from the failed backhaul link to the stable backhaul link by local path/route reselection can 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make another problem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and 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>give bad impact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IAB network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5E47E8" w:rsidRDefault="005E47E8" w:rsidP="005E47E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Local path/route selection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performed only the case of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link failure, other cases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not be considered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5E47E8" w:rsidRDefault="005E47E8" w:rsidP="005E47E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local path/route selection is performed after a backhaul link failure, a</w:t>
      </w:r>
      <w:r w:rsidRP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set of UL traffics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 the failed backhaul link is relocated to the stable backhaul link based on priority which can be pre-configured by the IAB donor node.</w:t>
      </w:r>
    </w:p>
    <w:p w:rsidR="002105DF" w:rsidRPr="005E47E8" w:rsidRDefault="002105DF" w:rsidP="0029727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sectPr w:rsidR="002105DF" w:rsidRPr="005E47E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98B" w:rsidRDefault="0076698B">
      <w:pPr>
        <w:spacing w:after="0"/>
      </w:pPr>
      <w:r>
        <w:separator/>
      </w:r>
    </w:p>
  </w:endnote>
  <w:endnote w:type="continuationSeparator" w:id="0">
    <w:p w:rsidR="0076698B" w:rsidRDefault="00766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76698B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98B" w:rsidRDefault="0076698B">
      <w:pPr>
        <w:spacing w:after="0"/>
      </w:pPr>
      <w:r>
        <w:separator/>
      </w:r>
    </w:p>
  </w:footnote>
  <w:footnote w:type="continuationSeparator" w:id="0">
    <w:p w:rsidR="0076698B" w:rsidRDefault="007669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DF1622"/>
    <w:multiLevelType w:val="hybridMultilevel"/>
    <w:tmpl w:val="793A3C2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653246"/>
    <w:multiLevelType w:val="hybridMultilevel"/>
    <w:tmpl w:val="B434D358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1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22BF0"/>
    <w:rsid w:val="00042A5A"/>
    <w:rsid w:val="00047728"/>
    <w:rsid w:val="00054977"/>
    <w:rsid w:val="00065C66"/>
    <w:rsid w:val="000819E8"/>
    <w:rsid w:val="00094E5F"/>
    <w:rsid w:val="000A2768"/>
    <w:rsid w:val="000D7090"/>
    <w:rsid w:val="000E15A2"/>
    <w:rsid w:val="00106C02"/>
    <w:rsid w:val="001261AB"/>
    <w:rsid w:val="00182B61"/>
    <w:rsid w:val="001A4ABC"/>
    <w:rsid w:val="001D0DAD"/>
    <w:rsid w:val="001E6FE6"/>
    <w:rsid w:val="002105DF"/>
    <w:rsid w:val="002254F8"/>
    <w:rsid w:val="00236CB1"/>
    <w:rsid w:val="00253FB4"/>
    <w:rsid w:val="0025422F"/>
    <w:rsid w:val="00262106"/>
    <w:rsid w:val="002719B0"/>
    <w:rsid w:val="00272580"/>
    <w:rsid w:val="002925FD"/>
    <w:rsid w:val="0029727F"/>
    <w:rsid w:val="002A5338"/>
    <w:rsid w:val="002C4A5E"/>
    <w:rsid w:val="002E233C"/>
    <w:rsid w:val="00335620"/>
    <w:rsid w:val="0034772A"/>
    <w:rsid w:val="003516A5"/>
    <w:rsid w:val="003529DD"/>
    <w:rsid w:val="00365829"/>
    <w:rsid w:val="00387559"/>
    <w:rsid w:val="003B6B7F"/>
    <w:rsid w:val="003D7671"/>
    <w:rsid w:val="003E14FB"/>
    <w:rsid w:val="00443F50"/>
    <w:rsid w:val="00444838"/>
    <w:rsid w:val="0045512E"/>
    <w:rsid w:val="004B09DA"/>
    <w:rsid w:val="004C56A4"/>
    <w:rsid w:val="004C6A82"/>
    <w:rsid w:val="004E5F1B"/>
    <w:rsid w:val="00506A08"/>
    <w:rsid w:val="005143E1"/>
    <w:rsid w:val="0056496F"/>
    <w:rsid w:val="005862AA"/>
    <w:rsid w:val="005C2291"/>
    <w:rsid w:val="005D279E"/>
    <w:rsid w:val="005E47E8"/>
    <w:rsid w:val="005F6A09"/>
    <w:rsid w:val="00605675"/>
    <w:rsid w:val="0061625C"/>
    <w:rsid w:val="00616447"/>
    <w:rsid w:val="006240D3"/>
    <w:rsid w:val="00627DFB"/>
    <w:rsid w:val="00636314"/>
    <w:rsid w:val="00643173"/>
    <w:rsid w:val="006511CC"/>
    <w:rsid w:val="00666172"/>
    <w:rsid w:val="00672582"/>
    <w:rsid w:val="0068434D"/>
    <w:rsid w:val="00696C57"/>
    <w:rsid w:val="006B5F9F"/>
    <w:rsid w:val="0073717E"/>
    <w:rsid w:val="00744066"/>
    <w:rsid w:val="00763091"/>
    <w:rsid w:val="007640FC"/>
    <w:rsid w:val="0076698B"/>
    <w:rsid w:val="00772851"/>
    <w:rsid w:val="007D17D4"/>
    <w:rsid w:val="007F0594"/>
    <w:rsid w:val="0081284E"/>
    <w:rsid w:val="00815C9B"/>
    <w:rsid w:val="00840AEA"/>
    <w:rsid w:val="00845CC2"/>
    <w:rsid w:val="00873A44"/>
    <w:rsid w:val="00896974"/>
    <w:rsid w:val="008B3F60"/>
    <w:rsid w:val="008C10C3"/>
    <w:rsid w:val="008C7927"/>
    <w:rsid w:val="008F2607"/>
    <w:rsid w:val="00902EA6"/>
    <w:rsid w:val="00904008"/>
    <w:rsid w:val="009130DC"/>
    <w:rsid w:val="00934B9F"/>
    <w:rsid w:val="00936DD3"/>
    <w:rsid w:val="00936FDC"/>
    <w:rsid w:val="00984DDB"/>
    <w:rsid w:val="009A6FD2"/>
    <w:rsid w:val="009B1312"/>
    <w:rsid w:val="009D3ACB"/>
    <w:rsid w:val="009E158C"/>
    <w:rsid w:val="00A0590C"/>
    <w:rsid w:val="00A07CEB"/>
    <w:rsid w:val="00A33656"/>
    <w:rsid w:val="00A367FF"/>
    <w:rsid w:val="00A42B56"/>
    <w:rsid w:val="00A654D3"/>
    <w:rsid w:val="00A84A49"/>
    <w:rsid w:val="00AD5742"/>
    <w:rsid w:val="00AF75A0"/>
    <w:rsid w:val="00B028EA"/>
    <w:rsid w:val="00B03FEB"/>
    <w:rsid w:val="00B079B4"/>
    <w:rsid w:val="00B235E9"/>
    <w:rsid w:val="00B35F3A"/>
    <w:rsid w:val="00B43CEF"/>
    <w:rsid w:val="00B5529F"/>
    <w:rsid w:val="00BA714F"/>
    <w:rsid w:val="00BA79A3"/>
    <w:rsid w:val="00BD43FB"/>
    <w:rsid w:val="00BE28DE"/>
    <w:rsid w:val="00C0304E"/>
    <w:rsid w:val="00C213EE"/>
    <w:rsid w:val="00C27DD6"/>
    <w:rsid w:val="00C34670"/>
    <w:rsid w:val="00C62CD5"/>
    <w:rsid w:val="00C860C9"/>
    <w:rsid w:val="00C96D93"/>
    <w:rsid w:val="00CE513D"/>
    <w:rsid w:val="00D515C6"/>
    <w:rsid w:val="00D8164B"/>
    <w:rsid w:val="00D855D0"/>
    <w:rsid w:val="00D86C61"/>
    <w:rsid w:val="00D9356C"/>
    <w:rsid w:val="00DA5B4D"/>
    <w:rsid w:val="00DC3607"/>
    <w:rsid w:val="00E02C31"/>
    <w:rsid w:val="00E03169"/>
    <w:rsid w:val="00E11BD1"/>
    <w:rsid w:val="00E5004C"/>
    <w:rsid w:val="00E800E1"/>
    <w:rsid w:val="00E822E4"/>
    <w:rsid w:val="00EB13EC"/>
    <w:rsid w:val="00EB1FDA"/>
    <w:rsid w:val="00EE5107"/>
    <w:rsid w:val="00F112E5"/>
    <w:rsid w:val="00F1174B"/>
    <w:rsid w:val="00F204A0"/>
    <w:rsid w:val="00F20808"/>
    <w:rsid w:val="00F24939"/>
    <w:rsid w:val="00F30356"/>
    <w:rsid w:val="00F519C6"/>
    <w:rsid w:val="00F542E0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065C66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맑은 고딕" w:hAnsi="Times New Roman" w:cs="바탕"/>
      <w:lang w:eastAsia="ko-KR"/>
    </w:rPr>
  </w:style>
  <w:style w:type="character" w:customStyle="1" w:styleId="maintextChar">
    <w:name w:val="main text Char"/>
    <w:link w:val="maintext"/>
    <w:qFormat/>
    <w:rsid w:val="00065C66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065C66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9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2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79</cp:revision>
  <dcterms:created xsi:type="dcterms:W3CDTF">2019-01-28T23:45:00Z</dcterms:created>
  <dcterms:modified xsi:type="dcterms:W3CDTF">2019-10-04T03:49:00Z</dcterms:modified>
</cp:coreProperties>
</file>